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DA" w:rsidRPr="00D83EDA" w:rsidRDefault="00D83EDA" w:rsidP="00D83E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3E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GÜNDEM 01 KASIM 2022:</w:t>
      </w:r>
      <w:r w:rsidRPr="00D83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83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83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83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83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SAAT:18.00</w:t>
      </w:r>
    </w:p>
    <w:p w:rsidR="00D83EDA" w:rsidRPr="00D83EDA" w:rsidRDefault="00D83EDA" w:rsidP="00D83E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3EDA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D83ED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D83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3EDA">
        <w:rPr>
          <w:rFonts w:ascii="Times New Roman" w:hAnsi="Times New Roman" w:cs="Times New Roman"/>
          <w:b/>
          <w:sz w:val="24"/>
          <w:szCs w:val="24"/>
        </w:rPr>
        <w:t>. “Ankara İli Polatlı İlçesi Macun Mahallesinde 157 ve 158 Adaların Formunun Yeniden Düzenlenmesine Ait 1/1000 Ölçekli Uygulama İmar Planı Değişikliği”</w:t>
      </w:r>
      <w:r w:rsidRPr="00D83ED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D83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3EDA">
        <w:rPr>
          <w:rFonts w:ascii="Times New Roman" w:hAnsi="Times New Roman" w:cs="Times New Roman"/>
          <w:b/>
          <w:sz w:val="24"/>
          <w:szCs w:val="24"/>
        </w:rPr>
        <w:t>. “Ankara İli Polatlı İlçesi Gedikli Mahallesinde Yol ve Cephe Hattı Düzenlemesi Amaçlı 1/1000 Ölçekli Uygulama İmar Planı Tadilatı”</w:t>
      </w:r>
      <w:r w:rsidRPr="00D83ED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D83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83EDA">
        <w:rPr>
          <w:rFonts w:ascii="Times New Roman" w:hAnsi="Times New Roman" w:cs="Times New Roman"/>
          <w:b/>
          <w:sz w:val="24"/>
          <w:szCs w:val="24"/>
        </w:rPr>
        <w:t>. “Ankara İli Polatlı İlçesi Karapınar Mah. 108 Ada 1 Parsele Ait 1/1000 Ölçekli Uygulama İmar Planı Değişikliği”</w:t>
      </w:r>
      <w:r w:rsidRPr="00D83ED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D83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3EDA">
        <w:rPr>
          <w:rFonts w:ascii="Times New Roman" w:hAnsi="Times New Roman" w:cs="Times New Roman"/>
          <w:b/>
          <w:sz w:val="24"/>
          <w:szCs w:val="24"/>
        </w:rPr>
        <w:t>. “Kargalı Mah. Kırsal Yerleşim ve Gelişme Alanına Ait İmar Planı İtirazları”</w:t>
      </w:r>
      <w:r w:rsidRPr="00D83ED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D83EDA">
        <w:rPr>
          <w:rFonts w:ascii="Times New Roman" w:hAnsi="Times New Roman" w:cs="Times New Roman"/>
          <w:sz w:val="24"/>
          <w:szCs w:val="24"/>
        </w:rPr>
        <w:br/>
      </w:r>
      <w:r w:rsidRPr="00D83EDA">
        <w:rPr>
          <w:rFonts w:ascii="Times New Roman" w:hAnsi="Times New Roman" w:cs="Times New Roman"/>
          <w:sz w:val="24"/>
          <w:szCs w:val="24"/>
        </w:rPr>
        <w:br/>
      </w:r>
      <w:r w:rsidRPr="00D83EDA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OLUNAN;</w:t>
      </w:r>
      <w:r w:rsidRPr="00D83ED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3EDA">
        <w:rPr>
          <w:rFonts w:ascii="Times New Roman" w:hAnsi="Times New Roman" w:cs="Times New Roman"/>
          <w:b/>
          <w:sz w:val="24"/>
          <w:szCs w:val="24"/>
        </w:rPr>
        <w:t xml:space="preserve">. “İmar Planı Bulunmayan Kırsal Yerleşme Alanları ve Kırsal Yerleşme Alanı Dışında Kalan Alanlardaki Yapılaşma Koşulları” </w:t>
      </w:r>
      <w:r w:rsidRPr="00D83EDA">
        <w:rPr>
          <w:rFonts w:ascii="Times New Roman" w:hAnsi="Times New Roman" w:cs="Times New Roman"/>
          <w:sz w:val="24"/>
          <w:szCs w:val="24"/>
        </w:rPr>
        <w:t>ile ilgili konunun müzakeresi,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7</w:t>
      </w:r>
      <w:r w:rsidRPr="00D83EDA">
        <w:rPr>
          <w:rFonts w:ascii="Times New Roman" w:hAnsi="Times New Roman" w:cs="Times New Roman"/>
          <w:b/>
          <w:sz w:val="24"/>
          <w:szCs w:val="24"/>
        </w:rPr>
        <w:t xml:space="preserve">. “Yenimahalle İmar Planı İtirazları” </w:t>
      </w:r>
      <w:r w:rsidRPr="00D83EDA">
        <w:rPr>
          <w:rFonts w:ascii="Times New Roman" w:hAnsi="Times New Roman" w:cs="Times New Roman"/>
          <w:sz w:val="24"/>
          <w:szCs w:val="24"/>
        </w:rPr>
        <w:t>ile ilgili konunun müzakeresi,</w:t>
      </w:r>
      <w:r w:rsidRPr="00D83EDA">
        <w:rPr>
          <w:rFonts w:ascii="Times New Roman" w:hAnsi="Times New Roman" w:cs="Times New Roman"/>
          <w:sz w:val="24"/>
          <w:szCs w:val="24"/>
        </w:rPr>
        <w:br/>
      </w:r>
      <w:r w:rsidRPr="00D83EDA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D83ED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83EDA">
        <w:rPr>
          <w:rFonts w:ascii="Times New Roman" w:hAnsi="Times New Roman" w:cs="Times New Roman"/>
          <w:b/>
          <w:sz w:val="24"/>
          <w:szCs w:val="24"/>
        </w:rPr>
        <w:t xml:space="preserve">. “Okul Kantini ve Yemekhanelerinin Denetimi” </w:t>
      </w:r>
      <w:r w:rsidRPr="00D83EDA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Pr="00D83EDA">
        <w:rPr>
          <w:rFonts w:ascii="Times New Roman" w:hAnsi="Times New Roman" w:cs="Times New Roman"/>
          <w:sz w:val="24"/>
          <w:szCs w:val="24"/>
        </w:rPr>
        <w:br/>
      </w:r>
      <w:r w:rsidRPr="00D83EDA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Pr="00D83ED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83EDA">
        <w:rPr>
          <w:rFonts w:ascii="Times New Roman" w:hAnsi="Times New Roman" w:cs="Times New Roman"/>
          <w:b/>
          <w:sz w:val="24"/>
          <w:szCs w:val="24"/>
        </w:rPr>
        <w:t xml:space="preserve">. “Yaprak ve Toprak Analizi Laboratuarı Kurulması ” </w:t>
      </w:r>
      <w:r w:rsidRPr="00D83EDA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Pr="00D83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83EDA">
        <w:rPr>
          <w:rFonts w:ascii="Times New Roman" w:hAnsi="Times New Roman" w:cs="Times New Roman"/>
          <w:b/>
          <w:sz w:val="24"/>
          <w:szCs w:val="24"/>
        </w:rPr>
        <w:t xml:space="preserve">. “Tarım Alanlarının Çölleşme Riski” </w:t>
      </w:r>
      <w:r w:rsidRPr="00D83EDA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Pr="00D83EDA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643E6B" w:rsidRPr="00D83EDA" w:rsidRDefault="00643E6B">
      <w:pPr>
        <w:rPr>
          <w:sz w:val="24"/>
          <w:szCs w:val="24"/>
        </w:rPr>
      </w:pPr>
    </w:p>
    <w:sectPr w:rsidR="00643E6B" w:rsidRPr="00D83EDA" w:rsidSect="0064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83EDA"/>
    <w:rsid w:val="00643E6B"/>
    <w:rsid w:val="00D8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2022-11-02T08:14:00Z</dcterms:created>
  <dcterms:modified xsi:type="dcterms:W3CDTF">2022-11-02T08:15:00Z</dcterms:modified>
</cp:coreProperties>
</file>