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E" w:rsidRPr="00DE4CE7" w:rsidRDefault="005A1AEE" w:rsidP="00FD715E">
      <w:pPr>
        <w:pStyle w:val="AralkYok"/>
        <w:spacing w:line="276" w:lineRule="auto"/>
        <w:ind w:left="142" w:hanging="142"/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DE4CE7">
        <w:rPr>
          <w:rFonts w:ascii="Times New Roman" w:hAnsi="Times New Roman" w:cs="Times New Roman"/>
          <w:sz w:val="18"/>
          <w:szCs w:val="18"/>
          <w:lang w:val="tr-TR"/>
        </w:rPr>
        <w:t xml:space="preserve">T.C. </w:t>
      </w:r>
      <w:r w:rsidRPr="00DE4CE7">
        <w:rPr>
          <w:rFonts w:ascii="Times New Roman" w:hAnsi="Times New Roman" w:cs="Times New Roman"/>
          <w:sz w:val="18"/>
          <w:szCs w:val="18"/>
          <w:lang w:val="tr-TR"/>
        </w:rPr>
        <w:br/>
        <w:t xml:space="preserve">POLATLI BELEDIYE BAŞKANLIĞI </w:t>
      </w:r>
      <w:r w:rsidRPr="00DE4CE7">
        <w:rPr>
          <w:rFonts w:ascii="Times New Roman" w:hAnsi="Times New Roman" w:cs="Times New Roman"/>
          <w:sz w:val="18"/>
          <w:szCs w:val="18"/>
          <w:lang w:val="tr-TR"/>
        </w:rPr>
        <w:br/>
        <w:t>TAŞINMAZ MAL SATILACAKTIR</w:t>
      </w:r>
    </w:p>
    <w:tbl>
      <w:tblPr>
        <w:tblpPr w:leftFromText="141" w:rightFromText="141" w:vertAnchor="text" w:horzAnchor="margin" w:tblpXSpec="center" w:tblpY="146"/>
        <w:tblW w:w="160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86"/>
        <w:gridCol w:w="4253"/>
        <w:gridCol w:w="708"/>
        <w:gridCol w:w="987"/>
        <w:gridCol w:w="709"/>
        <w:gridCol w:w="997"/>
        <w:gridCol w:w="1560"/>
        <w:gridCol w:w="1701"/>
        <w:gridCol w:w="1417"/>
        <w:gridCol w:w="1418"/>
        <w:gridCol w:w="721"/>
      </w:tblGrid>
      <w:tr w:rsidR="0032497B" w:rsidRPr="00DE039D" w:rsidTr="00FD715E">
        <w:trPr>
          <w:trHeight w:hRule="exact" w:val="7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FD715E">
            <w:pPr>
              <w:pStyle w:val="AralkYok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Mahallesi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İmar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  <w:proofErr w:type="spellEnd"/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Yüzölçümü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Fiyatı</w:t>
            </w:r>
            <w:proofErr w:type="spellEnd"/>
          </w:p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Muhammen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Bedel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Teminat</w:t>
            </w:r>
            <w:proofErr w:type="spellEnd"/>
          </w:p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Şartname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</w:p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Pr="00DE039D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aati</w:t>
            </w:r>
            <w:proofErr w:type="spellEnd"/>
          </w:p>
        </w:tc>
      </w:tr>
      <w:tr w:rsidR="0032497B" w:rsidRPr="00DE039D" w:rsidTr="00FD715E">
        <w:trPr>
          <w:trHeight w:hRule="exact" w:val="27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Beyceğiz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İdaremizce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planı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bulunmamaktadır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Tarla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56.278,51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4.783.673,35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143.520,00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</w:tr>
      <w:tr w:rsidR="0032497B" w:rsidRPr="00DE039D" w:rsidTr="00FD715E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Ilı</w:t>
            </w: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İdaremizce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planı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bulunmamaktadır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6.717,78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1.007.677,00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30.231,00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</w:tr>
      <w:tr w:rsidR="0032497B" w:rsidRPr="00DE039D" w:rsidTr="00FD715E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Kargalı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İdaremizce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planı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bulunmamaktadır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planı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bulunmamaktadır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944,47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897.246,50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</w:tr>
      <w:tr w:rsidR="0032497B" w:rsidRPr="00DE039D" w:rsidTr="00FD715E">
        <w:trPr>
          <w:trHeight w:hRule="exact" w:val="2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430E4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Şı</w:t>
            </w:r>
            <w:r w:rsidR="0032497B" w:rsidRPr="00DE039D">
              <w:rPr>
                <w:rFonts w:ascii="Times New Roman" w:hAnsi="Times New Roman" w:cs="Times New Roman"/>
                <w:sz w:val="20"/>
                <w:szCs w:val="20"/>
              </w:rPr>
              <w:t>hahmetli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Emsal:0.50 Yençok:2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parselidir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620,36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43.425,20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1.303,00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jc w:val="center"/>
            </w:pPr>
            <w:r w:rsidRPr="00CF5747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</w:t>
            </w:r>
          </w:p>
        </w:tc>
      </w:tr>
      <w:tr w:rsidR="0032497B" w:rsidRPr="00DE039D" w:rsidTr="00FD715E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430E4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Şı</w:t>
            </w:r>
            <w:r w:rsidR="0032497B" w:rsidRPr="00DE039D">
              <w:rPr>
                <w:rFonts w:ascii="Times New Roman" w:hAnsi="Times New Roman" w:cs="Times New Roman"/>
                <w:sz w:val="20"/>
                <w:szCs w:val="20"/>
              </w:rPr>
              <w:t>hahmetli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Emsal:0.50 Yençok:2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parselidir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604,41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42.308,70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1.270,00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jc w:val="center"/>
            </w:pPr>
            <w:r w:rsidRPr="00CF5747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15:25</w:t>
            </w:r>
          </w:p>
        </w:tc>
      </w:tr>
      <w:tr w:rsidR="0032497B" w:rsidRPr="00DE039D" w:rsidTr="00FD715E">
        <w:trPr>
          <w:trHeight w:hRule="exact" w:val="27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430E4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Şı</w:t>
            </w:r>
            <w:r w:rsidR="0032497B" w:rsidRPr="00DE039D">
              <w:rPr>
                <w:rFonts w:ascii="Times New Roman" w:hAnsi="Times New Roman" w:cs="Times New Roman"/>
                <w:sz w:val="20"/>
                <w:szCs w:val="20"/>
              </w:rPr>
              <w:t>hahmetli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Emsal:0.50 Yençok:2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parselidir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633,76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44.363,20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1.331,00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jc w:val="center"/>
            </w:pPr>
            <w:r w:rsidRPr="00CF5747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32497B" w:rsidRPr="00DE039D" w:rsidTr="00FD715E">
        <w:trPr>
          <w:trHeight w:hRule="exact" w:val="2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430E4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Şı</w:t>
            </w:r>
            <w:r w:rsidR="0032497B" w:rsidRPr="00DE039D">
              <w:rPr>
                <w:rFonts w:ascii="Times New Roman" w:hAnsi="Times New Roman" w:cs="Times New Roman"/>
                <w:sz w:val="20"/>
                <w:szCs w:val="20"/>
              </w:rPr>
              <w:t>hahmetli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Emsal:0.50 Yençok:2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parselidir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672,92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47.104,40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1.414,00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jc w:val="center"/>
            </w:pPr>
            <w:r w:rsidRPr="00CF5747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</w:tr>
      <w:tr w:rsidR="0032497B" w:rsidRPr="00DE039D" w:rsidTr="00FD715E">
        <w:trPr>
          <w:trHeight w:hRule="exact" w:val="56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Akif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1/1000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Ölçekli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planında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Ayrık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nizam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607,00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3.500,00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2.124.500,00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63.735,00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Default="0032497B" w:rsidP="0032497B">
            <w:pPr>
              <w:jc w:val="center"/>
            </w:pPr>
            <w:r w:rsidRPr="00CF5747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15:40</w:t>
            </w:r>
          </w:p>
        </w:tc>
      </w:tr>
      <w:tr w:rsidR="0032497B" w:rsidRPr="00DE039D" w:rsidTr="00FD715E">
        <w:trPr>
          <w:trHeight w:hRule="exact" w:val="6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Zafer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1/1000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Ölçekli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imar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planında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Emsal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:1:00</w:t>
            </w:r>
          </w:p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Yençok:9.50 m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yapılaşma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koşullarına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sahip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ticaret</w:t>
            </w:r>
            <w:proofErr w:type="spellEnd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140114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532,01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4.256.080,00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9D">
              <w:rPr>
                <w:rFonts w:ascii="Times New Roman" w:hAnsi="Times New Roman" w:cs="Times New Roman"/>
                <w:sz w:val="20"/>
                <w:szCs w:val="20"/>
              </w:rPr>
              <w:t>127.68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97B" w:rsidRDefault="0032497B" w:rsidP="0032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7B" w:rsidRDefault="0032497B" w:rsidP="0032497B">
            <w:pPr>
              <w:jc w:val="center"/>
            </w:pPr>
            <w:r w:rsidRPr="00CF5747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97B" w:rsidRPr="00DE039D" w:rsidRDefault="00D3734F" w:rsidP="00DE039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</w:tr>
      <w:tr w:rsidR="0032497B" w:rsidRPr="00DE039D" w:rsidTr="00FD715E">
        <w:trPr>
          <w:trHeight w:hRule="exact" w:val="273"/>
        </w:trPr>
        <w:tc>
          <w:tcPr>
            <w:tcW w:w="13885" w:type="dxa"/>
            <w:gridSpan w:val="10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32497B" w:rsidRPr="00DE039D" w:rsidRDefault="0032497B" w:rsidP="00DE039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bottom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5" w:space="0" w:color="000000"/>
              <w:bottom w:val="single" w:sz="5" w:space="0" w:color="000000"/>
            </w:tcBorders>
          </w:tcPr>
          <w:p w:rsidR="0032497B" w:rsidRPr="00DE039D" w:rsidRDefault="0032497B" w:rsidP="00DE039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5DA" w:rsidRPr="003B5965" w:rsidRDefault="006835DA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1-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İhaleler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2886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Sayılı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Devlet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D88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="00085D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D88">
        <w:rPr>
          <w:rFonts w:ascii="Times New Roman" w:hAnsi="Times New Roman" w:cs="Times New Roman"/>
          <w:sz w:val="20"/>
          <w:szCs w:val="20"/>
        </w:rPr>
        <w:t>Kanununun</w:t>
      </w:r>
      <w:proofErr w:type="spellEnd"/>
      <w:r w:rsidR="00085D88">
        <w:rPr>
          <w:rFonts w:ascii="Times New Roman" w:hAnsi="Times New Roman" w:cs="Times New Roman"/>
          <w:sz w:val="20"/>
          <w:szCs w:val="20"/>
        </w:rPr>
        <w:t xml:space="preserve"> 45.</w:t>
      </w:r>
      <w:r w:rsidRPr="003B5965">
        <w:rPr>
          <w:rFonts w:ascii="Times New Roman" w:hAnsi="Times New Roman" w:cs="Times New Roman"/>
          <w:sz w:val="20"/>
          <w:szCs w:val="20"/>
        </w:rPr>
        <w:t xml:space="preserve">maddesine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Arttırma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Usulü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="00BE7603">
        <w:rPr>
          <w:rFonts w:ascii="Times New Roman" w:hAnsi="Times New Roman" w:cs="Times New Roman"/>
          <w:b/>
          <w:sz w:val="20"/>
          <w:szCs w:val="20"/>
        </w:rPr>
        <w:t xml:space="preserve">22.10.2024 </w:t>
      </w:r>
      <w:proofErr w:type="spellStart"/>
      <w:r w:rsidR="00BE7603">
        <w:rPr>
          <w:rFonts w:ascii="Times New Roman" w:hAnsi="Times New Roman" w:cs="Times New Roman"/>
          <w:b/>
          <w:sz w:val="20"/>
          <w:szCs w:val="20"/>
        </w:rPr>
        <w:t>Salı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ilan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tablosunda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saatler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aralığında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3B5965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Toplantı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Salonunda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Encümeni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huzurunda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yapılacaktır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</w:p>
    <w:p w:rsidR="006835DA" w:rsidRPr="003B5965" w:rsidRDefault="006835DA" w:rsidP="006835DA">
      <w:pPr>
        <w:pStyle w:val="AralkYok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2-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Müdürlüğünde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3B5965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mesai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içerisinde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karşılığında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adresten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bedeli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veznesine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Belediyemizin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>Türkiye</w:t>
      </w:r>
      <w:proofErr w:type="spellEnd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>Ziraat</w:t>
      </w:r>
      <w:proofErr w:type="spellEnd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>Bankası</w:t>
      </w:r>
      <w:proofErr w:type="spellEnd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3B5965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IBAN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numaralı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hesabına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yatırılacaktır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835DA" w:rsidRPr="003B5965" w:rsidRDefault="006835DA" w:rsidP="006835DA">
      <w:pPr>
        <w:pStyle w:val="AralkYok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3-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Postayla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başvurular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adresimiz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Müdürlüğü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3B5965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/ANKARA),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Telgraf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faksla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müracaatlar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postada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meydana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gelebilecek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gecikmeler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edilmeyecektir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</w:p>
    <w:p w:rsidR="006835DA" w:rsidRPr="003B5965" w:rsidRDefault="006835DA" w:rsidP="006835DA">
      <w:pPr>
        <w:pStyle w:val="AralkYok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4-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;</w:t>
      </w:r>
    </w:p>
    <w:p w:rsidR="006835DA" w:rsidRDefault="006835DA" w:rsidP="006835DA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  <w:t xml:space="preserve">a)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Kanuni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sahibi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olmak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3B5965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ilmuhaberi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yerleşim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beyanı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),</w:t>
      </w:r>
    </w:p>
    <w:p w:rsidR="000F63B9" w:rsidRPr="003B5965" w:rsidRDefault="000F63B9" w:rsidP="006835DA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    b)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Tebligat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adresi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irtibat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için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telefon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numarası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ve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elektronik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tebligat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adresi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bildirilmesi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6835DA" w:rsidRPr="003B5965" w:rsidRDefault="000F63B9" w:rsidP="006835DA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</w:t>
      </w:r>
      <w:r w:rsidR="006835DA"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Nüfus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Cüzdanı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Sureti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>),</w:t>
      </w:r>
    </w:p>
    <w:p w:rsidR="006835DA" w:rsidRPr="003B5965" w:rsidRDefault="000F63B9" w:rsidP="006835DA">
      <w:pPr>
        <w:pStyle w:val="AralkYok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6835DA"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,     </w:t>
      </w:r>
    </w:p>
    <w:p w:rsidR="006835DA" w:rsidRPr="003B5965" w:rsidRDefault="000F63B9" w:rsidP="006835DA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6835DA"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alındı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>,</w:t>
      </w:r>
    </w:p>
    <w:p w:rsidR="006835DA" w:rsidRPr="003B5965" w:rsidRDefault="000F63B9" w:rsidP="006835DA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6835DA"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835DA" w:rsidRPr="003B5965">
        <w:rPr>
          <w:rFonts w:ascii="Times New Roman" w:hAnsi="Times New Roman" w:cs="Times New Roman"/>
          <w:sz w:val="20"/>
          <w:szCs w:val="20"/>
        </w:rPr>
        <w:t>kişi</w:t>
      </w:r>
      <w:proofErr w:type="spellEnd"/>
      <w:proofErr w:type="gram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>,</w:t>
      </w:r>
    </w:p>
    <w:p w:rsidR="006835DA" w:rsidRPr="003B5965" w:rsidRDefault="006835DA" w:rsidP="006835DA">
      <w:pPr>
        <w:pStyle w:val="AralkYok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F63B9">
        <w:rPr>
          <w:rFonts w:ascii="Times New Roman" w:hAnsi="Times New Roman" w:cs="Times New Roman"/>
          <w:sz w:val="20"/>
          <w:szCs w:val="20"/>
        </w:rPr>
        <w:t>g</w:t>
      </w:r>
      <w:r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Başkası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adına</w:t>
      </w:r>
      <w:proofErr w:type="spellEnd"/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katılacaklar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usulüne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düzenlenmiş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vekâletname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,</w:t>
      </w:r>
    </w:p>
    <w:p w:rsidR="006835DA" w:rsidRPr="003B5965" w:rsidRDefault="006835DA" w:rsidP="006835DA">
      <w:pPr>
        <w:pStyle w:val="AralkYok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</w:r>
      <w:r w:rsidR="000F63B9">
        <w:rPr>
          <w:rFonts w:ascii="Times New Roman" w:hAnsi="Times New Roman" w:cs="Times New Roman"/>
          <w:sz w:val="20"/>
          <w:szCs w:val="20"/>
        </w:rPr>
        <w:t>h</w:t>
      </w:r>
      <w:r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katılacaksa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Sanayi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esnaf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sanatkârlar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ihalenin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yapıldığı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yıl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ilgisine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ortakları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üyeleri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kurucuları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yönetimindeki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görevlileri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belirten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Gazetesi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tamamının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Gazetesinde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bulunmaması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tümünü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göstermek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Gazeteleri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hususları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sirküleri</w:t>
      </w:r>
      <w:proofErr w:type="spellEnd"/>
    </w:p>
    <w:p w:rsidR="006835DA" w:rsidRPr="003B5965" w:rsidRDefault="000F63B9" w:rsidP="006835DA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ı</w:t>
      </w:r>
      <w:r w:rsidR="006835DA" w:rsidRPr="003B596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kişilik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835DA" w:rsidRPr="003B5965">
        <w:rPr>
          <w:rFonts w:ascii="Times New Roman" w:hAnsi="Times New Roman" w:cs="Times New Roman"/>
          <w:sz w:val="20"/>
          <w:szCs w:val="20"/>
        </w:rPr>
        <w:t>adına</w:t>
      </w:r>
      <w:proofErr w:type="spellEnd"/>
      <w:proofErr w:type="gram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katılacak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teklifte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bulunacak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kişilerin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kişiliği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temsile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yetkili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olduklarını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noterlikçe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tasdik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edilmiş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yetki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5DA" w:rsidRPr="003B5965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="006835DA" w:rsidRPr="003B5965">
        <w:rPr>
          <w:rFonts w:ascii="Times New Roman" w:hAnsi="Times New Roman" w:cs="Times New Roman"/>
          <w:sz w:val="20"/>
          <w:szCs w:val="20"/>
        </w:rPr>
        <w:t>.</w:t>
      </w:r>
    </w:p>
    <w:p w:rsidR="005A1AEE" w:rsidRPr="00DE039D" w:rsidRDefault="006835DA" w:rsidP="00DE039D">
      <w:pPr>
        <w:pStyle w:val="AralkYok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5-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İsteklilerin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belediyeden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temin</w:t>
      </w:r>
      <w:proofErr w:type="spellEnd"/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edecekleri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dosyalarını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="00BE7603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b/>
          <w:sz w:val="20"/>
          <w:szCs w:val="20"/>
        </w:rPr>
        <w:t>.10.2024</w:t>
      </w:r>
      <w:r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E7603">
        <w:rPr>
          <w:rFonts w:ascii="Times New Roman" w:hAnsi="Times New Roman" w:cs="Times New Roman"/>
          <w:b/>
          <w:sz w:val="20"/>
          <w:szCs w:val="20"/>
        </w:rPr>
        <w:t>Salı</w:t>
      </w:r>
      <w:proofErr w:type="spellEnd"/>
      <w:r w:rsidR="00BE760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Pr="003B5965">
        <w:rPr>
          <w:rFonts w:ascii="Times New Roman" w:hAnsi="Times New Roman" w:cs="Times New Roman"/>
          <w:b/>
          <w:sz w:val="20"/>
          <w:szCs w:val="20"/>
        </w:rPr>
        <w:t>15.00</w:t>
      </w:r>
      <w:r w:rsidRPr="003B5965">
        <w:rPr>
          <w:rFonts w:ascii="Times New Roman" w:hAnsi="Times New Roman" w:cs="Times New Roman"/>
          <w:sz w:val="20"/>
          <w:szCs w:val="20"/>
        </w:rPr>
        <w:t xml:space="preserve">’e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Müdürlüğüne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etmeleri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zorunludur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İlan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olunur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5A1AEE" w:rsidRPr="00DE039D" w:rsidSect="006A5F5B">
      <w:pgSz w:w="16854" w:h="11918" w:orient="landscape"/>
      <w:pgMar w:top="709" w:right="720" w:bottom="709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1C6D"/>
    <w:rsid w:val="00007672"/>
    <w:rsid w:val="00012607"/>
    <w:rsid w:val="00012D26"/>
    <w:rsid w:val="00015D41"/>
    <w:rsid w:val="000160CD"/>
    <w:rsid w:val="00033468"/>
    <w:rsid w:val="000342B7"/>
    <w:rsid w:val="00035A77"/>
    <w:rsid w:val="00040E5B"/>
    <w:rsid w:val="0004724B"/>
    <w:rsid w:val="0005726B"/>
    <w:rsid w:val="000608EA"/>
    <w:rsid w:val="00064B82"/>
    <w:rsid w:val="00065CEC"/>
    <w:rsid w:val="00075AA2"/>
    <w:rsid w:val="00085D88"/>
    <w:rsid w:val="00087006"/>
    <w:rsid w:val="000877B8"/>
    <w:rsid w:val="00092F48"/>
    <w:rsid w:val="000D1953"/>
    <w:rsid w:val="000D19F7"/>
    <w:rsid w:val="000E0C38"/>
    <w:rsid w:val="000F1C09"/>
    <w:rsid w:val="000F63B9"/>
    <w:rsid w:val="00102DC5"/>
    <w:rsid w:val="00111E96"/>
    <w:rsid w:val="00112D46"/>
    <w:rsid w:val="0011385C"/>
    <w:rsid w:val="00114670"/>
    <w:rsid w:val="0013125C"/>
    <w:rsid w:val="00150FD8"/>
    <w:rsid w:val="00197C5C"/>
    <w:rsid w:val="001B2325"/>
    <w:rsid w:val="001C1AB5"/>
    <w:rsid w:val="001D2D64"/>
    <w:rsid w:val="001D7DC6"/>
    <w:rsid w:val="001E03C6"/>
    <w:rsid w:val="001E3AB7"/>
    <w:rsid w:val="001E40C7"/>
    <w:rsid w:val="001E676C"/>
    <w:rsid w:val="001F49C0"/>
    <w:rsid w:val="00203E1D"/>
    <w:rsid w:val="00213EA6"/>
    <w:rsid w:val="00215F8F"/>
    <w:rsid w:val="00224C9B"/>
    <w:rsid w:val="0022541B"/>
    <w:rsid w:val="00240BEA"/>
    <w:rsid w:val="00245BE2"/>
    <w:rsid w:val="00247984"/>
    <w:rsid w:val="0025149D"/>
    <w:rsid w:val="00263FD3"/>
    <w:rsid w:val="00266880"/>
    <w:rsid w:val="002765BE"/>
    <w:rsid w:val="00287FC4"/>
    <w:rsid w:val="002A34CA"/>
    <w:rsid w:val="002A35CA"/>
    <w:rsid w:val="002C5F0E"/>
    <w:rsid w:val="002D0953"/>
    <w:rsid w:val="002E1374"/>
    <w:rsid w:val="00304AFF"/>
    <w:rsid w:val="00315B13"/>
    <w:rsid w:val="0032027C"/>
    <w:rsid w:val="0032497B"/>
    <w:rsid w:val="00327980"/>
    <w:rsid w:val="003302B2"/>
    <w:rsid w:val="003371D1"/>
    <w:rsid w:val="00345F27"/>
    <w:rsid w:val="00352AA8"/>
    <w:rsid w:val="00363A33"/>
    <w:rsid w:val="0036667C"/>
    <w:rsid w:val="00375272"/>
    <w:rsid w:val="00375ECD"/>
    <w:rsid w:val="00381FBE"/>
    <w:rsid w:val="00392226"/>
    <w:rsid w:val="003925D5"/>
    <w:rsid w:val="003A2BFF"/>
    <w:rsid w:val="003A6378"/>
    <w:rsid w:val="003B04FB"/>
    <w:rsid w:val="003C2EC5"/>
    <w:rsid w:val="003D1CCA"/>
    <w:rsid w:val="003D3D41"/>
    <w:rsid w:val="003D4669"/>
    <w:rsid w:val="003E1101"/>
    <w:rsid w:val="003E17FB"/>
    <w:rsid w:val="003F6B64"/>
    <w:rsid w:val="0040294E"/>
    <w:rsid w:val="00430E4B"/>
    <w:rsid w:val="00436C2F"/>
    <w:rsid w:val="00436C8F"/>
    <w:rsid w:val="00440159"/>
    <w:rsid w:val="00452304"/>
    <w:rsid w:val="004579E0"/>
    <w:rsid w:val="00461914"/>
    <w:rsid w:val="004619F3"/>
    <w:rsid w:val="00465A74"/>
    <w:rsid w:val="00474B91"/>
    <w:rsid w:val="004765A8"/>
    <w:rsid w:val="00486889"/>
    <w:rsid w:val="004930BB"/>
    <w:rsid w:val="004C0569"/>
    <w:rsid w:val="004D0164"/>
    <w:rsid w:val="005034E4"/>
    <w:rsid w:val="00522247"/>
    <w:rsid w:val="00546BF3"/>
    <w:rsid w:val="00561F58"/>
    <w:rsid w:val="00563586"/>
    <w:rsid w:val="00566A83"/>
    <w:rsid w:val="00570757"/>
    <w:rsid w:val="005719B8"/>
    <w:rsid w:val="00572442"/>
    <w:rsid w:val="005757B1"/>
    <w:rsid w:val="00575C8F"/>
    <w:rsid w:val="00594640"/>
    <w:rsid w:val="005A1AEE"/>
    <w:rsid w:val="005B57A4"/>
    <w:rsid w:val="005C5547"/>
    <w:rsid w:val="005D3320"/>
    <w:rsid w:val="005D4A6E"/>
    <w:rsid w:val="005E29B6"/>
    <w:rsid w:val="005F5248"/>
    <w:rsid w:val="006037FB"/>
    <w:rsid w:val="00610F0C"/>
    <w:rsid w:val="00634538"/>
    <w:rsid w:val="006358C6"/>
    <w:rsid w:val="006428A1"/>
    <w:rsid w:val="00646DE7"/>
    <w:rsid w:val="006618A0"/>
    <w:rsid w:val="00667B40"/>
    <w:rsid w:val="00681D16"/>
    <w:rsid w:val="006835DA"/>
    <w:rsid w:val="00692E4E"/>
    <w:rsid w:val="006A5F5B"/>
    <w:rsid w:val="006C7853"/>
    <w:rsid w:val="006D775B"/>
    <w:rsid w:val="006F1E1D"/>
    <w:rsid w:val="006F3D57"/>
    <w:rsid w:val="00701E35"/>
    <w:rsid w:val="00703A36"/>
    <w:rsid w:val="0071546E"/>
    <w:rsid w:val="0072513D"/>
    <w:rsid w:val="007256AB"/>
    <w:rsid w:val="00730447"/>
    <w:rsid w:val="00747E10"/>
    <w:rsid w:val="00752AA8"/>
    <w:rsid w:val="00753A50"/>
    <w:rsid w:val="007543CF"/>
    <w:rsid w:val="00760237"/>
    <w:rsid w:val="00770B3B"/>
    <w:rsid w:val="00784F7A"/>
    <w:rsid w:val="007A4BA1"/>
    <w:rsid w:val="007A53C4"/>
    <w:rsid w:val="007B3547"/>
    <w:rsid w:val="007D62DA"/>
    <w:rsid w:val="007D6906"/>
    <w:rsid w:val="007F0B12"/>
    <w:rsid w:val="007F21E6"/>
    <w:rsid w:val="007F6DDC"/>
    <w:rsid w:val="007F7FDF"/>
    <w:rsid w:val="00806453"/>
    <w:rsid w:val="008127CD"/>
    <w:rsid w:val="00821E96"/>
    <w:rsid w:val="00825D40"/>
    <w:rsid w:val="00831994"/>
    <w:rsid w:val="008403DF"/>
    <w:rsid w:val="00843CF8"/>
    <w:rsid w:val="00847297"/>
    <w:rsid w:val="0085246B"/>
    <w:rsid w:val="00852B2E"/>
    <w:rsid w:val="008564DA"/>
    <w:rsid w:val="008656EE"/>
    <w:rsid w:val="00867468"/>
    <w:rsid w:val="00885454"/>
    <w:rsid w:val="00892061"/>
    <w:rsid w:val="008A0460"/>
    <w:rsid w:val="008B0E9F"/>
    <w:rsid w:val="008B7E26"/>
    <w:rsid w:val="008C1B57"/>
    <w:rsid w:val="008D17D5"/>
    <w:rsid w:val="008D5FC4"/>
    <w:rsid w:val="008E3FCE"/>
    <w:rsid w:val="008E4B2E"/>
    <w:rsid w:val="008E5693"/>
    <w:rsid w:val="008F02AA"/>
    <w:rsid w:val="00906494"/>
    <w:rsid w:val="00907068"/>
    <w:rsid w:val="00915DCE"/>
    <w:rsid w:val="00936378"/>
    <w:rsid w:val="009372C8"/>
    <w:rsid w:val="00937DA4"/>
    <w:rsid w:val="009401EC"/>
    <w:rsid w:val="0094067F"/>
    <w:rsid w:val="0094247C"/>
    <w:rsid w:val="00942F3D"/>
    <w:rsid w:val="009430F7"/>
    <w:rsid w:val="0094390D"/>
    <w:rsid w:val="00946BBF"/>
    <w:rsid w:val="00946ED2"/>
    <w:rsid w:val="00947963"/>
    <w:rsid w:val="00964E4C"/>
    <w:rsid w:val="009734AB"/>
    <w:rsid w:val="00977906"/>
    <w:rsid w:val="009854E2"/>
    <w:rsid w:val="009855C9"/>
    <w:rsid w:val="00986662"/>
    <w:rsid w:val="009A6792"/>
    <w:rsid w:val="009C74F3"/>
    <w:rsid w:val="009C7F2A"/>
    <w:rsid w:val="009D098D"/>
    <w:rsid w:val="009D0C2E"/>
    <w:rsid w:val="009D57F3"/>
    <w:rsid w:val="009E23ED"/>
    <w:rsid w:val="009E4D1C"/>
    <w:rsid w:val="00A00168"/>
    <w:rsid w:val="00A03051"/>
    <w:rsid w:val="00A1112F"/>
    <w:rsid w:val="00A211F6"/>
    <w:rsid w:val="00A30C4E"/>
    <w:rsid w:val="00A4344D"/>
    <w:rsid w:val="00A45506"/>
    <w:rsid w:val="00A4722E"/>
    <w:rsid w:val="00A502B0"/>
    <w:rsid w:val="00A56667"/>
    <w:rsid w:val="00A634A3"/>
    <w:rsid w:val="00A66921"/>
    <w:rsid w:val="00A94492"/>
    <w:rsid w:val="00A9469E"/>
    <w:rsid w:val="00AA1199"/>
    <w:rsid w:val="00AF6E46"/>
    <w:rsid w:val="00B019B7"/>
    <w:rsid w:val="00B13432"/>
    <w:rsid w:val="00B16B3F"/>
    <w:rsid w:val="00B22B97"/>
    <w:rsid w:val="00B474F8"/>
    <w:rsid w:val="00B51D8A"/>
    <w:rsid w:val="00B57FDB"/>
    <w:rsid w:val="00B6567A"/>
    <w:rsid w:val="00B706A0"/>
    <w:rsid w:val="00B724F0"/>
    <w:rsid w:val="00B822C9"/>
    <w:rsid w:val="00BD56EA"/>
    <w:rsid w:val="00BD7349"/>
    <w:rsid w:val="00BE3515"/>
    <w:rsid w:val="00BE6163"/>
    <w:rsid w:val="00BE6DD7"/>
    <w:rsid w:val="00BE7603"/>
    <w:rsid w:val="00BF1F43"/>
    <w:rsid w:val="00C10F55"/>
    <w:rsid w:val="00C141A2"/>
    <w:rsid w:val="00C26727"/>
    <w:rsid w:val="00C52C90"/>
    <w:rsid w:val="00C663A7"/>
    <w:rsid w:val="00C81859"/>
    <w:rsid w:val="00C86141"/>
    <w:rsid w:val="00C92094"/>
    <w:rsid w:val="00CB5F1C"/>
    <w:rsid w:val="00CB7317"/>
    <w:rsid w:val="00CC587B"/>
    <w:rsid w:val="00CD3819"/>
    <w:rsid w:val="00CE41FF"/>
    <w:rsid w:val="00CF30D7"/>
    <w:rsid w:val="00D3734F"/>
    <w:rsid w:val="00D70036"/>
    <w:rsid w:val="00D7573F"/>
    <w:rsid w:val="00D85E1C"/>
    <w:rsid w:val="00DA64DE"/>
    <w:rsid w:val="00DC6EA4"/>
    <w:rsid w:val="00DE039D"/>
    <w:rsid w:val="00DE25D5"/>
    <w:rsid w:val="00DE4CE7"/>
    <w:rsid w:val="00DE6228"/>
    <w:rsid w:val="00DF087A"/>
    <w:rsid w:val="00E01EAB"/>
    <w:rsid w:val="00E05842"/>
    <w:rsid w:val="00E070B6"/>
    <w:rsid w:val="00E12343"/>
    <w:rsid w:val="00E14D26"/>
    <w:rsid w:val="00E239D5"/>
    <w:rsid w:val="00E25F14"/>
    <w:rsid w:val="00E30C42"/>
    <w:rsid w:val="00E31588"/>
    <w:rsid w:val="00E32CF4"/>
    <w:rsid w:val="00E33152"/>
    <w:rsid w:val="00E42570"/>
    <w:rsid w:val="00E6751C"/>
    <w:rsid w:val="00E72A6D"/>
    <w:rsid w:val="00E73FB3"/>
    <w:rsid w:val="00E742CC"/>
    <w:rsid w:val="00E74F1E"/>
    <w:rsid w:val="00E77788"/>
    <w:rsid w:val="00E84081"/>
    <w:rsid w:val="00E92134"/>
    <w:rsid w:val="00E95B99"/>
    <w:rsid w:val="00EA7B4E"/>
    <w:rsid w:val="00EB1551"/>
    <w:rsid w:val="00EB3AAB"/>
    <w:rsid w:val="00EB41B7"/>
    <w:rsid w:val="00EC75CD"/>
    <w:rsid w:val="00ED3469"/>
    <w:rsid w:val="00ED522D"/>
    <w:rsid w:val="00ED6086"/>
    <w:rsid w:val="00EE7B7B"/>
    <w:rsid w:val="00EF2A64"/>
    <w:rsid w:val="00F21F4A"/>
    <w:rsid w:val="00F32130"/>
    <w:rsid w:val="00F44F58"/>
    <w:rsid w:val="00F55EE5"/>
    <w:rsid w:val="00F91D53"/>
    <w:rsid w:val="00FA4C3B"/>
    <w:rsid w:val="00FB3678"/>
    <w:rsid w:val="00FB778B"/>
    <w:rsid w:val="00FD0D6F"/>
    <w:rsid w:val="00FD351B"/>
    <w:rsid w:val="00FD715E"/>
    <w:rsid w:val="00FE02D8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831994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1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EA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DFD-7C53-4D5C-A39A-89BC5914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destek_şaika</cp:lastModifiedBy>
  <cp:revision>208</cp:revision>
  <cp:lastPrinted>2024-10-02T10:52:00Z</cp:lastPrinted>
  <dcterms:created xsi:type="dcterms:W3CDTF">2018-11-05T13:33:00Z</dcterms:created>
  <dcterms:modified xsi:type="dcterms:W3CDTF">2024-10-04T12:21:00Z</dcterms:modified>
</cp:coreProperties>
</file>