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E8" w:rsidRPr="0083790A" w:rsidRDefault="00A705E8" w:rsidP="00A705E8">
      <w:pPr>
        <w:rPr>
          <w:caps/>
        </w:rPr>
      </w:pPr>
      <w:r w:rsidRPr="0083790A">
        <w:rPr>
          <w:caps/>
        </w:rPr>
        <w:t>PLAN VE BÜTÇE KOMİSYONUN 06.12.2024 TARİHLİ KOMİSYON RAPORU KOMİSYON ÜYESİ GİRAY TEMURER TARAFINDAN;</w:t>
      </w:r>
    </w:p>
    <w:p w:rsidR="00A705E8" w:rsidRPr="00A41B13" w:rsidRDefault="00A705E8" w:rsidP="00A705E8">
      <w:pPr>
        <w:rPr>
          <w:b/>
        </w:rPr>
      </w:pPr>
      <w:r w:rsidRPr="00A41B13">
        <w:rPr>
          <w:b/>
          <w:caps/>
        </w:rPr>
        <w:t>Konu:</w:t>
      </w:r>
      <w:r w:rsidRPr="00A41B13">
        <w:rPr>
          <w:b/>
        </w:rPr>
        <w:t xml:space="preserve">  İş Yeri Açma </w:t>
      </w:r>
      <w:proofErr w:type="gramStart"/>
      <w:r w:rsidRPr="00A41B13">
        <w:rPr>
          <w:b/>
        </w:rPr>
        <w:t>ve  Çalışma</w:t>
      </w:r>
      <w:proofErr w:type="gramEnd"/>
      <w:r w:rsidRPr="00A41B13">
        <w:t xml:space="preserve"> </w:t>
      </w:r>
      <w:r w:rsidRPr="00A41B13">
        <w:rPr>
          <w:b/>
        </w:rPr>
        <w:t>Ruhsatına Ait Ücret Tarifesi Belirleme</w:t>
      </w:r>
    </w:p>
    <w:p w:rsidR="00A705E8" w:rsidRPr="0083790A" w:rsidRDefault="00A705E8" w:rsidP="00A705E8">
      <w:pPr>
        <w:widowControl w:val="0"/>
        <w:suppressAutoHyphens/>
        <w:spacing w:after="0" w:line="240" w:lineRule="auto"/>
        <w:jc w:val="both"/>
        <w:rPr>
          <w:rFonts w:eastAsia="SimSun"/>
          <w:kern w:val="1"/>
          <w:lang w:eastAsia="hi-IN" w:bidi="hi-IN"/>
        </w:rPr>
      </w:pPr>
      <w:r w:rsidRPr="0083790A">
        <w:rPr>
          <w:rFonts w:eastAsia="SimSun"/>
          <w:kern w:val="1"/>
          <w:lang w:eastAsia="hi-IN" w:bidi="hi-IN"/>
        </w:rPr>
        <w:t xml:space="preserve">       </w:t>
      </w:r>
      <w:proofErr w:type="gramStart"/>
      <w:r w:rsidRPr="0083790A">
        <w:rPr>
          <w:rFonts w:eastAsia="SimSun"/>
          <w:kern w:val="1"/>
          <w:lang w:eastAsia="hi-IN" w:bidi="hi-IN"/>
        </w:rPr>
        <w:t>Belediyemiz Meclisinin 02.12.2024 tarihli toplantısında komisyonumuza havale edilen İlçemizde bulunan işyerlerine İşyeri Açma ve Çalışma ruhsatlarının ilk açılışlarında işyerinin fenni ve sıhhi açıdan kontrolleri, devir, intikal, adres değişikliği, tür ve unvan değişikliği gibi başvuru işlemlerinde, yapılan faaliyetlerin türü ve alan büyüklüklerine göre 2025 yılında alınacak hizmet, inceleme ve kontrol ücretlerinin tasnif edilerek güncellenmesini ve belirlenen bu tutarların Belediyemizin mevcut tarifelerine eklenmesi ile ilgili müşterek önerge komisyonumuzun 20.12.2024 tarihli toplantısında görüşülerek;</w:t>
      </w:r>
      <w:proofErr w:type="gramEnd"/>
    </w:p>
    <w:p w:rsidR="00A705E8" w:rsidRPr="0083790A" w:rsidRDefault="00A705E8" w:rsidP="00A705E8">
      <w:pPr>
        <w:widowControl w:val="0"/>
        <w:suppressAutoHyphens/>
        <w:spacing w:after="0" w:line="240" w:lineRule="auto"/>
        <w:jc w:val="both"/>
        <w:rPr>
          <w:rFonts w:eastAsia="SimSun"/>
          <w:kern w:val="1"/>
          <w:lang w:eastAsia="hi-IN" w:bidi="hi-IN"/>
        </w:rPr>
      </w:pPr>
    </w:p>
    <w:p w:rsidR="00A705E8" w:rsidRPr="0083790A" w:rsidRDefault="00A705E8" w:rsidP="00A705E8">
      <w:pPr>
        <w:widowControl w:val="0"/>
        <w:suppressAutoHyphens/>
        <w:spacing w:after="0" w:line="240" w:lineRule="auto"/>
        <w:jc w:val="both"/>
        <w:rPr>
          <w:rFonts w:eastAsia="SimSun"/>
          <w:kern w:val="1"/>
          <w:lang w:eastAsia="hi-IN" w:bidi="hi-IN"/>
        </w:rPr>
      </w:pPr>
      <w:r w:rsidRPr="0083790A">
        <w:rPr>
          <w:rFonts w:eastAsia="SimSun"/>
          <w:kern w:val="1"/>
          <w:lang w:eastAsia="hi-IN" w:bidi="hi-IN"/>
        </w:rPr>
        <w:t xml:space="preserve">       </w:t>
      </w:r>
      <w:proofErr w:type="gramStart"/>
      <w:r w:rsidRPr="0083790A">
        <w:rPr>
          <w:rFonts w:eastAsia="SimSun"/>
          <w:kern w:val="1"/>
          <w:lang w:eastAsia="hi-IN" w:bidi="hi-IN"/>
        </w:rPr>
        <w:t xml:space="preserve">İlçemiz sınırları içerisinde yer alan işyerlerinin; açılış ile devir, intikal, adres değişikliği, tür ve unvan değişikliği gibi başvuru işlemlerinde, yapılan faaliyetlerin türü ve alan büyüklüklerine göre 2025 yılında alınacak </w:t>
      </w:r>
      <w:r w:rsidRPr="0083790A">
        <w:rPr>
          <w:rFonts w:eastAsia="SimSun"/>
          <w:b/>
          <w:bCs/>
          <w:kern w:val="1"/>
          <w:u w:val="single"/>
          <w:lang w:eastAsia="hi-IN" w:bidi="hi-IN"/>
        </w:rPr>
        <w:t>hizmet, inceleme ve kontrol ücretlerinin</w:t>
      </w:r>
      <w:r w:rsidRPr="0083790A">
        <w:rPr>
          <w:rFonts w:eastAsia="SimSun"/>
          <w:kern w:val="1"/>
          <w:lang w:eastAsia="hi-IN" w:bidi="hi-IN"/>
        </w:rPr>
        <w:t xml:space="preserve"> Ekli listede olduğu şekilde kabul edilmesine ve Belediyemiz Meclisinin 17.10.2024 tarih ve 2024/139 sayılı Meclis kararındaki İşyeri</w:t>
      </w:r>
      <w:r>
        <w:rPr>
          <w:rFonts w:eastAsia="SimSun"/>
          <w:kern w:val="1"/>
          <w:lang w:eastAsia="hi-IN" w:bidi="hi-IN"/>
        </w:rPr>
        <w:t xml:space="preserve"> Açma ve Çalışma kontrol ücreti </w:t>
      </w:r>
      <w:r w:rsidRPr="0083790A">
        <w:rPr>
          <w:rFonts w:eastAsia="SimSun"/>
          <w:kern w:val="1"/>
          <w:lang w:eastAsia="hi-IN" w:bidi="hi-IN"/>
        </w:rPr>
        <w:t>bölümünün 1. maddesinin bu listedeki miktarlar ile değiştirilmesine komisyonumuz</w:t>
      </w:r>
      <w:r>
        <w:rPr>
          <w:rFonts w:eastAsia="SimSun"/>
          <w:kern w:val="1"/>
          <w:lang w:eastAsia="hi-IN" w:bidi="hi-IN"/>
        </w:rPr>
        <w:t xml:space="preserve">ca karar verilmiştir. </w:t>
      </w:r>
      <w:proofErr w:type="gramEnd"/>
    </w:p>
    <w:p w:rsidR="00A705E8" w:rsidRPr="0083790A" w:rsidRDefault="00A705E8" w:rsidP="00A705E8">
      <w:pPr>
        <w:widowControl w:val="0"/>
        <w:suppressAutoHyphens/>
        <w:spacing w:after="0" w:line="240" w:lineRule="auto"/>
        <w:jc w:val="both"/>
        <w:rPr>
          <w:rFonts w:eastAsia="SimSun"/>
          <w:kern w:val="1"/>
          <w:lang w:eastAsia="hi-IN" w:bidi="hi-IN"/>
        </w:rPr>
      </w:pPr>
      <w:r w:rsidRPr="0083790A">
        <w:rPr>
          <w:rFonts w:eastAsia="SimSun"/>
          <w:kern w:val="1"/>
          <w:lang w:eastAsia="hi-IN" w:bidi="hi-IN"/>
        </w:rPr>
        <w:t xml:space="preserve">        Yüce Meclisin takdir ve tasviplerine arz ederiz.</w:t>
      </w:r>
    </w:p>
    <w:p w:rsidR="00A705E8" w:rsidRPr="0083790A" w:rsidRDefault="00A705E8" w:rsidP="00A705E8">
      <w:pPr>
        <w:widowControl w:val="0"/>
        <w:suppressAutoHyphens/>
        <w:spacing w:after="0" w:line="240" w:lineRule="auto"/>
        <w:jc w:val="both"/>
        <w:rPr>
          <w:rFonts w:eastAsia="SimSun"/>
          <w:kern w:val="1"/>
          <w:lang w:eastAsia="hi-IN" w:bidi="hi-IN"/>
        </w:rPr>
      </w:pPr>
    </w:p>
    <w:p w:rsidR="00A705E8" w:rsidRPr="0083790A" w:rsidRDefault="00A705E8" w:rsidP="00A705E8">
      <w:pPr>
        <w:widowControl w:val="0"/>
        <w:suppressAutoHyphens/>
        <w:spacing w:after="0" w:line="240" w:lineRule="auto"/>
        <w:jc w:val="both"/>
        <w:rPr>
          <w:rFonts w:eastAsia="SimSun"/>
          <w:kern w:val="1"/>
          <w:lang w:eastAsia="hi-IN" w:bidi="hi-IN"/>
        </w:rPr>
      </w:pPr>
      <w:r w:rsidRPr="0083790A">
        <w:rPr>
          <w:rFonts w:eastAsia="SimSun"/>
          <w:kern w:val="1"/>
          <w:lang w:eastAsia="hi-IN" w:bidi="hi-IN"/>
        </w:rPr>
        <w:t>KOMİSYON ÜYELERİ;</w:t>
      </w:r>
    </w:p>
    <w:p w:rsidR="00A705E8" w:rsidRPr="0083790A" w:rsidRDefault="00A705E8" w:rsidP="00A705E8">
      <w:pPr>
        <w:widowControl w:val="0"/>
        <w:suppressAutoHyphens/>
        <w:spacing w:after="0" w:line="240" w:lineRule="auto"/>
        <w:jc w:val="both"/>
        <w:rPr>
          <w:rFonts w:eastAsia="SimSun"/>
          <w:kern w:val="1"/>
          <w:lang w:eastAsia="hi-IN" w:bidi="hi-IN"/>
        </w:rPr>
      </w:pPr>
      <w:r>
        <w:rPr>
          <w:rFonts w:eastAsia="SimSun"/>
          <w:kern w:val="1"/>
          <w:lang w:eastAsia="hi-IN" w:bidi="hi-IN"/>
        </w:rPr>
        <w:t xml:space="preserve">Özgür YAMAN(İmzalı),Giray </w:t>
      </w:r>
      <w:r w:rsidRPr="0083790A">
        <w:rPr>
          <w:rFonts w:eastAsia="SimSun"/>
          <w:kern w:val="1"/>
          <w:lang w:eastAsia="hi-IN" w:bidi="hi-IN"/>
        </w:rPr>
        <w:t>TEMURER (İmzalı),Hüsamettin BULAT(İmzalı),Zekayi KAYA(Muhalif-İmzalı), Aydın BALOĞLU(Muhalif-İmzalı)</w:t>
      </w:r>
    </w:p>
    <w:p w:rsidR="00F772B8" w:rsidRDefault="00F772B8">
      <w:bookmarkStart w:id="0" w:name="_GoBack"/>
      <w:bookmarkEnd w:id="0"/>
    </w:p>
    <w:sectPr w:rsidR="00F77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8"/>
    <w:rsid w:val="00A705E8"/>
    <w:rsid w:val="00F77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B982-0C04-4884-B53A-2B0F7672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E8"/>
    <w:pPr>
      <w:spacing w:after="200" w:line="276"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2025-01-13T10:55:00Z</dcterms:created>
  <dcterms:modified xsi:type="dcterms:W3CDTF">2025-01-13T10:55:00Z</dcterms:modified>
</cp:coreProperties>
</file>