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EF" w:rsidRDefault="00C647EF" w:rsidP="00C647EF">
      <w:pPr>
        <w:rPr>
          <w:sz w:val="24"/>
          <w:szCs w:val="24"/>
        </w:rPr>
      </w:pPr>
      <w:r>
        <w:rPr>
          <w:sz w:val="24"/>
          <w:szCs w:val="24"/>
        </w:rPr>
        <w:t>PLAN VE BÜTÇE KOMİSYONUNUN 06.10.2025 TARİHLİ KOMİSYON RAPORU KOMİSYON ÜYESİ GİRAY TEMURER TARAFINDAN;</w:t>
      </w:r>
    </w:p>
    <w:p w:rsidR="00C647EF" w:rsidRDefault="00C647EF" w:rsidP="00C647EF">
      <w:pPr>
        <w:rPr>
          <w:sz w:val="24"/>
          <w:szCs w:val="24"/>
        </w:rPr>
      </w:pPr>
      <w:proofErr w:type="gramStart"/>
      <w:r w:rsidRPr="008C1FDE">
        <w:rPr>
          <w:b/>
          <w:sz w:val="24"/>
          <w:szCs w:val="24"/>
        </w:rPr>
        <w:t>KONU: Ödenek Aktarımı(İşletme ve İştirakler Müdürlüğü)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1 Ekim 2025 tarihli meclis toplantısında komisyonumuza havale edilen “Bütçe Ödeneği” ile ilgili konulu gündem maddesi komisyonumuz toplantısında görüşülmüş,</w:t>
      </w:r>
      <w:r>
        <w:rPr>
          <w:sz w:val="24"/>
          <w:szCs w:val="24"/>
        </w:rPr>
        <w:br/>
        <w:t xml:space="preserve">       Belediyemiz 2025 yılı bütçe ödenek tablosu ekinde bulunan T1 cetvelinde İşletme İştirakler Müdürlüğü için eklenen bir adet </w:t>
      </w:r>
      <w:proofErr w:type="spellStart"/>
      <w:r>
        <w:rPr>
          <w:sz w:val="24"/>
          <w:szCs w:val="24"/>
        </w:rPr>
        <w:t>Panelvan</w:t>
      </w:r>
      <w:proofErr w:type="spellEnd"/>
      <w:r>
        <w:rPr>
          <w:sz w:val="24"/>
          <w:szCs w:val="24"/>
        </w:rPr>
        <w:t xml:space="preserve"> tipli taşıtın ve bu taşıtın satın alınması için aynı müdürlüğün bütçe cetveline eklenen kara taşıtları alımına ilişkin 1.420.000,00 Türk Lirası ödeneğin Bütçe İçi işletme </w:t>
      </w:r>
      <w:proofErr w:type="spellStart"/>
      <w:r>
        <w:rPr>
          <w:sz w:val="24"/>
          <w:szCs w:val="24"/>
        </w:rPr>
        <w:t>PolBel</w:t>
      </w:r>
      <w:proofErr w:type="spellEnd"/>
      <w:r>
        <w:rPr>
          <w:sz w:val="24"/>
          <w:szCs w:val="24"/>
        </w:rPr>
        <w:t xml:space="preserve"> iktisadi İşletmesi bütçesine kara taşıtları alımı ödeneği eklenip, ödeneğin aktarılmasının uygun olduğuna komisyonumuzca oy birliği ile karar verilmiştir. </w:t>
      </w:r>
      <w:proofErr w:type="gramEnd"/>
      <w:r>
        <w:rPr>
          <w:sz w:val="24"/>
          <w:szCs w:val="24"/>
        </w:rPr>
        <w:br/>
        <w:t xml:space="preserve">       Meclisin takdir ve onaylarına saygıyla sunulur.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KOMİSYON ÜYELERİ;</w:t>
      </w:r>
      <w:r>
        <w:rPr>
          <w:sz w:val="24"/>
          <w:szCs w:val="24"/>
        </w:rPr>
        <w:br/>
        <w:t>Özgür YAMAN(İmzalı), Giray TEMURER(İmzalı), Hüsamettin BULAT(İmzalı), Zekayi KAYA(İmzalı), Aydın BALOĞLU(İmzalı)</w:t>
      </w:r>
    </w:p>
    <w:p w:rsidR="00027025" w:rsidRDefault="00027025"/>
    <w:sectPr w:rsidR="00027025" w:rsidSect="0002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C647EF"/>
    <w:rsid w:val="00027025"/>
    <w:rsid w:val="00C6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EF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2025-10-10T11:16:00Z</dcterms:created>
  <dcterms:modified xsi:type="dcterms:W3CDTF">2025-10-10T11:16:00Z</dcterms:modified>
</cp:coreProperties>
</file>