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2" w:rsidRDefault="001C6072" w:rsidP="001C60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PLAN VE BÜTÇE KOMİSYONUNA HAVALE OLUNAN 10.05.2025 TARİHLİ KOMİSYON RAPORU KOMİSYON ÜYESİ GİRAY TEMURER TARAFINDAN;</w:t>
      </w:r>
    </w:p>
    <w:p w:rsidR="001C6072" w:rsidRDefault="001C6072" w:rsidP="001C6072">
      <w:r w:rsidRPr="00573EA1">
        <w:rPr>
          <w:b/>
          <w:bCs/>
          <w:sz w:val="24"/>
          <w:szCs w:val="24"/>
        </w:rPr>
        <w:t>KONU: Müşterek Önerge(Kent Lokantası Açılması)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 xml:space="preserve">      Meclis Başkanlığına;</w:t>
      </w:r>
      <w:r>
        <w:t xml:space="preserve"> 02 Mayıs 2025 Tarihli Belediyemiz Meclisinde komisyonumuza havale olunan Kent Lokantası Açılması ile ilgili müşterek önerge hakkında komisyonumuzca yapılan görüşmeler neticesinde;</w:t>
      </w:r>
    </w:p>
    <w:p w:rsidR="001C6072" w:rsidRPr="002E5588" w:rsidRDefault="001C6072" w:rsidP="001C6072">
      <w:pPr>
        <w:jc w:val="both"/>
      </w:pPr>
      <w:r>
        <w:t xml:space="preserve">         Sosyal Belediyecilik anlayışı gereği erişilebilir fiyatlar, askıda yemek uygulaması, sağlıklı ve </w:t>
      </w:r>
      <w:proofErr w:type="gramStart"/>
      <w:r>
        <w:t>hijyenik</w:t>
      </w:r>
      <w:proofErr w:type="gramEnd"/>
      <w:r>
        <w:t xml:space="preserve"> menüler, herkese açık ve modern bir mekan uygulaması ile Belediyemiz bütçe imkanları doğrultusunda Kent Lokantası açılması hususunda Belediye Başkanı </w:t>
      </w:r>
      <w:proofErr w:type="spellStart"/>
      <w:r>
        <w:t>Mürsel</w:t>
      </w:r>
      <w:proofErr w:type="spellEnd"/>
      <w:r>
        <w:t xml:space="preserve"> </w:t>
      </w:r>
      <w:proofErr w:type="spellStart"/>
      <w:r>
        <w:t>YILDIZKAYA’ya</w:t>
      </w:r>
      <w:proofErr w:type="spellEnd"/>
      <w:r>
        <w:t xml:space="preserve"> yetki verilmesine </w:t>
      </w:r>
      <w:r>
        <w:rPr>
          <w:color w:val="000000"/>
        </w:rPr>
        <w:t xml:space="preserve">komisyonumuzca oy birliği ile karar verilmiştir. </w:t>
      </w:r>
    </w:p>
    <w:p w:rsidR="001C6072" w:rsidRPr="00DE4568" w:rsidRDefault="001C6072" w:rsidP="001C6072">
      <w:pPr>
        <w:jc w:val="both"/>
      </w:pPr>
      <w:r>
        <w:rPr>
          <w:color w:val="000000"/>
        </w:rPr>
        <w:t xml:space="preserve">       Meclisimizin takdir ve tasviplerine sunulur. </w:t>
      </w:r>
    </w:p>
    <w:p w:rsidR="001C6072" w:rsidRDefault="001C6072" w:rsidP="001C6072">
      <w:r>
        <w:t>K</w:t>
      </w:r>
      <w:r w:rsidRPr="00573EA1">
        <w:t>OMİSYON ÜYELERİ</w:t>
      </w:r>
      <w:r>
        <w:t>;</w:t>
      </w:r>
      <w:r>
        <w:br/>
      </w:r>
      <w:r w:rsidRPr="00573EA1">
        <w:t>Özgür YAMAN</w:t>
      </w:r>
      <w:r>
        <w:t>(İmzalı), G</w:t>
      </w:r>
      <w:r w:rsidRPr="00573EA1">
        <w:t>iray TEMURER</w:t>
      </w:r>
      <w:r>
        <w:t xml:space="preserve">(İmzalı), </w:t>
      </w:r>
      <w:r w:rsidRPr="00573EA1">
        <w:t>Hüsamettin BULAT</w:t>
      </w:r>
      <w:r>
        <w:t xml:space="preserve">(İmzalı), </w:t>
      </w:r>
      <w:r w:rsidRPr="00573EA1">
        <w:t>Zekayi KAYA</w:t>
      </w:r>
      <w:r>
        <w:t>(İmzalı),</w:t>
      </w:r>
      <w:r w:rsidRPr="00573EA1">
        <w:t xml:space="preserve"> Aydın BALOĞLU</w:t>
      </w:r>
      <w:r>
        <w:t>(İmzalı)</w:t>
      </w:r>
    </w:p>
    <w:p w:rsidR="00253FE3" w:rsidRDefault="00253FE3"/>
    <w:sectPr w:rsidR="00253FE3" w:rsidSect="0025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C6072"/>
    <w:rsid w:val="001C6072"/>
    <w:rsid w:val="0025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072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2025-06-12T07:14:00Z</dcterms:created>
  <dcterms:modified xsi:type="dcterms:W3CDTF">2025-06-12T07:14:00Z</dcterms:modified>
</cp:coreProperties>
</file>