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BA" w:rsidRDefault="00AC46BA" w:rsidP="00AC46BA">
      <w:r>
        <w:t>PLAN VE BÜTÇE KOMİSYONUNUN 05.02.2026 TARİHLİ KOMİSYON RAPORU KOMİSYON ÜYESİ GİRAY TEMURER TARAFINDAN;</w:t>
      </w:r>
    </w:p>
    <w:p w:rsidR="00AC46BA" w:rsidRDefault="00AC46BA" w:rsidP="00AC46BA">
      <w:r>
        <w:rPr>
          <w:b/>
        </w:rPr>
        <w:t>KONU: 2026 Yılı Evsel katı Atık Tarife Raporu</w:t>
      </w:r>
      <w:r>
        <w:t xml:space="preserve"> </w:t>
      </w:r>
      <w:r>
        <w:br/>
      </w:r>
      <w:r>
        <w:br/>
        <w:t xml:space="preserve">       Meclis Başkanlığına; Belediyemiz meclisinin 02.02.2026 tarihli oturumunda komisyonumuza havale edilen Temizlik İşleri Müdürlüğünün 2026 Yılı Evsel Katı Atık Tarife Raporu konusu komisyonumuzca incelenmiştir. </w:t>
      </w:r>
      <w:r>
        <w:br/>
        <w:t xml:space="preserve">       Komisyonumuzca yapılan çalışmalar neticesinde; Temizlik İşleri Müdürlüğünce hazırlanan 2026 Yılı Evsel katı Atık Tarife Raporu oy çokluğu ile uygun görülmüştür. </w:t>
      </w:r>
      <w:r>
        <w:br/>
        <w:t xml:space="preserve">       Meclisimizin olurlarına arz ederiz. </w:t>
      </w:r>
    </w:p>
    <w:p w:rsidR="00AC46BA" w:rsidRDefault="00AC46BA" w:rsidP="00AC46BA">
      <w:r>
        <w:t xml:space="preserve">KOMİSYON ÜYELERİ; </w:t>
      </w:r>
      <w:r>
        <w:br/>
        <w:t>Özgür YAMAN(İmzalı), Giray TEMURER(İmzalı), Hüsamettin BULAT(İmzalı), Aydın BALOĞLU (Muhalif-İmzalı), Zekayi KAYA(Muhalif-İmzalı)</w:t>
      </w:r>
    </w:p>
    <w:p w:rsidR="00437C55" w:rsidRDefault="00437C55"/>
    <w:sectPr w:rsidR="00437C55" w:rsidSect="0043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C46BA"/>
    <w:rsid w:val="00437C55"/>
    <w:rsid w:val="00AC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BA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2026-02-16T08:31:00Z</dcterms:created>
  <dcterms:modified xsi:type="dcterms:W3CDTF">2026-02-16T08:32:00Z</dcterms:modified>
</cp:coreProperties>
</file>