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166" w:rsidRDefault="005454BC" w:rsidP="00F0234C">
      <w:pPr>
        <w:jc w:val="center"/>
        <w:rPr>
          <w:b/>
        </w:rPr>
      </w:pPr>
      <w:r w:rsidRPr="005454BC">
        <w:rPr>
          <w:b/>
        </w:rPr>
        <w:t>KOMİSYON RAPORU</w:t>
      </w:r>
    </w:p>
    <w:p w:rsidR="00F0234C" w:rsidRDefault="008723F9" w:rsidP="00F0234C">
      <w:pPr>
        <w:spacing w:before="0" w:beforeAutospacing="0" w:after="0" w:afterAutospacing="0"/>
        <w:ind w:left="0" w:firstLine="426"/>
        <w:jc w:val="both"/>
        <w:rPr>
          <w:b/>
        </w:rPr>
      </w:pPr>
      <w:r w:rsidRPr="00F0234C">
        <w:t xml:space="preserve">Belediye Meclisimizin 02.02.2026 tarihli oturumunda komisyonumuza havale edilen Destek Hizmetleri Müdürlüğünün 02.02.2026 tarihli </w:t>
      </w:r>
      <w:r w:rsidR="00F0234C" w:rsidRPr="00F0234C">
        <w:t>taşınmaz kiralamalarına ilişkin yazısına istinaden</w:t>
      </w:r>
      <w:r w:rsidR="00F0234C">
        <w:rPr>
          <w:b/>
        </w:rPr>
        <w:t>;</w:t>
      </w:r>
    </w:p>
    <w:p w:rsidR="005454BC" w:rsidRDefault="005454BC" w:rsidP="00F0234C">
      <w:pPr>
        <w:spacing w:before="0" w:beforeAutospacing="0" w:after="0" w:afterAutospacing="0"/>
        <w:ind w:left="0" w:firstLine="426"/>
        <w:jc w:val="both"/>
      </w:pPr>
      <w:r>
        <w:t xml:space="preserve">5393 sayılı Belediye Kanunu’nun 18/e maddesinde taşınmaz malın 3 yıldan fazla süreli kiralanmasına karar vermek Belediye Meclisinin görev ve yetkileri arasında sayılmıştır. Ancak bu süre 2886 sayılı Devlet İhale Kanunu’nun ‘‘ Kiralarda Sözleşme Süresi’’ başlıklı 64. Maddesinde ‘’Kiraya verilecek taşınır ve taşınmaz malların kira </w:t>
      </w:r>
      <w:r w:rsidR="008723F9">
        <w:t>süresi, 10</w:t>
      </w:r>
      <w:r>
        <w:t xml:space="preserve"> yıldan çok olamaz…’’ hükmü ile kiralama süresi 10(on) yıl ile sınırlandırılmıştır.  Bu bağlamda 5393 sayılı Belediye Kanunu’nun 18’inci maddesinin 1’inci fıkrasının e bendinde kiralama süresinin uzun olması özel teşebbüs açısından yatırım yapmayı (kiralamayı) daha cazip hale getireceğinden </w:t>
      </w:r>
      <w:r w:rsidR="009F3EB2">
        <w:t xml:space="preserve">2886 </w:t>
      </w:r>
      <w:r w:rsidR="008723F9">
        <w:t>sayılı Devlet İhale Kanunu’nun 45’inci maddesine istinaden yapılacak ihalede kira bedelinin yükselmesini sağlayacak dolayısıyla belediyemizin kira gelirini de arttıracaktır. 2886 sayılı Devlet İhale Kanunu’nun 64’üncü maddesinin 1’inci fıkrası kiraya verilecek taşınır ve taşınmaz malların kira süresini 10 yıl ile sınırlandırmaktadır. Ekli listede bulunan taşınmazların azami kira geliri elde edilebilmesi için yasal mevzuat çerçevesinde kira süresinin 10 yıl süre ile olması</w:t>
      </w:r>
      <w:r w:rsidR="00AE20A3">
        <w:t xml:space="preserve"> Zekayi KAYA ve Aydın </w:t>
      </w:r>
      <w:proofErr w:type="spellStart"/>
      <w:r w:rsidR="00AE20A3">
        <w:t>BALOĞLU’nun</w:t>
      </w:r>
      <w:proofErr w:type="spellEnd"/>
      <w:r w:rsidR="00AE20A3">
        <w:t xml:space="preserve"> muhalif oylarına karşın</w:t>
      </w:r>
      <w:r w:rsidR="008723F9">
        <w:t xml:space="preserve"> oy çokluğu ile kabul edilmiştir.</w:t>
      </w:r>
    </w:p>
    <w:p w:rsidR="00F0234C" w:rsidRDefault="00F0234C" w:rsidP="00F0234C">
      <w:pPr>
        <w:spacing w:before="0" w:beforeAutospacing="0" w:after="0" w:afterAutospacing="0"/>
        <w:ind w:left="0" w:firstLine="426"/>
        <w:jc w:val="both"/>
      </w:pPr>
      <w:r>
        <w:t>Yüce Meclisin takdir ve onaylarına arz ederiz.0</w:t>
      </w:r>
      <w:r w:rsidR="00ED450D">
        <w:t>3</w:t>
      </w:r>
      <w:r>
        <w:t>.02.2026</w:t>
      </w:r>
    </w:p>
    <w:p w:rsidR="00AE20A3" w:rsidRDefault="00AE20A3" w:rsidP="00F0234C">
      <w:pPr>
        <w:spacing w:before="0" w:beforeAutospacing="0" w:after="0" w:afterAutospacing="0"/>
        <w:ind w:left="0" w:firstLine="426"/>
        <w:jc w:val="both"/>
      </w:pPr>
    </w:p>
    <w:p w:rsidR="00AE20A3" w:rsidRPr="00AE20A3" w:rsidRDefault="00AE20A3" w:rsidP="00AE20A3">
      <w:pPr>
        <w:spacing w:before="0" w:beforeAutospacing="0" w:after="0" w:afterAutospacing="0"/>
        <w:ind w:left="0" w:firstLine="426"/>
        <w:rPr>
          <w:u w:val="single"/>
        </w:rPr>
      </w:pPr>
      <w:r w:rsidRPr="00AE20A3">
        <w:rPr>
          <w:u w:val="single"/>
        </w:rPr>
        <w:t>EKİ</w:t>
      </w:r>
      <w:r w:rsidRPr="00AE20A3">
        <w:rPr>
          <w:u w:val="single"/>
        </w:rPr>
        <w:tab/>
      </w:r>
      <w:r w:rsidRPr="00AE20A3">
        <w:rPr>
          <w:u w:val="single"/>
        </w:rPr>
        <w:tab/>
      </w:r>
      <w:r>
        <w:rPr>
          <w:u w:val="single"/>
        </w:rPr>
        <w:t>:</w:t>
      </w:r>
      <w:r w:rsidRPr="00AE20A3">
        <w:t xml:space="preserve"> 1 Adet</w:t>
      </w:r>
      <w:r>
        <w:t xml:space="preserve"> Taşınmaz Listesi</w:t>
      </w:r>
    </w:p>
    <w:p w:rsidR="00F0234C" w:rsidRDefault="00F0234C" w:rsidP="00F0234C">
      <w:pPr>
        <w:spacing w:before="0" w:beforeAutospacing="0" w:after="0" w:afterAutospacing="0"/>
        <w:ind w:left="0" w:firstLine="0"/>
        <w:jc w:val="both"/>
      </w:pPr>
    </w:p>
    <w:p w:rsidR="00AE20A3" w:rsidRDefault="00AE20A3" w:rsidP="00F0234C">
      <w:pPr>
        <w:spacing w:before="0" w:beforeAutospacing="0" w:after="0" w:afterAutospacing="0"/>
        <w:ind w:left="0" w:firstLine="0"/>
        <w:jc w:val="both"/>
      </w:pPr>
    </w:p>
    <w:p w:rsidR="00AE20A3" w:rsidRDefault="00AE20A3" w:rsidP="00F0234C">
      <w:pPr>
        <w:spacing w:before="0" w:beforeAutospacing="0" w:after="0" w:afterAutospacing="0"/>
        <w:ind w:left="0" w:firstLine="0"/>
        <w:jc w:val="both"/>
      </w:pPr>
    </w:p>
    <w:p w:rsidR="00AE20A3" w:rsidRDefault="00AE20A3" w:rsidP="00F0234C">
      <w:pPr>
        <w:spacing w:before="0" w:beforeAutospacing="0" w:after="0" w:afterAutospacing="0"/>
        <w:ind w:left="0" w:firstLine="0"/>
        <w:jc w:val="both"/>
      </w:pPr>
    </w:p>
    <w:p w:rsidR="00AE20A3" w:rsidRDefault="00AE20A3" w:rsidP="00F0234C">
      <w:pPr>
        <w:spacing w:before="0" w:beforeAutospacing="0" w:after="0" w:afterAutospacing="0"/>
        <w:ind w:left="0" w:firstLine="0"/>
        <w:jc w:val="both"/>
      </w:pPr>
    </w:p>
    <w:p w:rsidR="00AE20A3" w:rsidRDefault="00AE20A3" w:rsidP="00AE20A3">
      <w:pPr>
        <w:spacing w:before="0" w:beforeAutospacing="0" w:after="0" w:afterAutospacing="0"/>
        <w:ind w:left="0" w:firstLine="0"/>
        <w:jc w:val="center"/>
      </w:pPr>
      <w:r>
        <w:t>KOMİSYON ÜYELERİ</w:t>
      </w:r>
    </w:p>
    <w:p w:rsidR="00AE20A3" w:rsidRDefault="00AE20A3" w:rsidP="00F0234C">
      <w:pPr>
        <w:spacing w:before="0" w:beforeAutospacing="0" w:after="0" w:afterAutospacing="0"/>
        <w:ind w:left="0" w:firstLine="0"/>
        <w:jc w:val="both"/>
      </w:pPr>
    </w:p>
    <w:p w:rsidR="00AE20A3" w:rsidRDefault="00AE20A3" w:rsidP="00F0234C">
      <w:pPr>
        <w:spacing w:before="0" w:beforeAutospacing="0" w:after="0" w:afterAutospacing="0"/>
        <w:ind w:left="0" w:firstLine="0"/>
        <w:jc w:val="both"/>
      </w:pPr>
    </w:p>
    <w:p w:rsidR="00AE20A3" w:rsidRDefault="00AE20A3" w:rsidP="00F0234C">
      <w:pPr>
        <w:spacing w:before="0" w:beforeAutospacing="0" w:after="0" w:afterAutospacing="0"/>
        <w:ind w:left="0" w:firstLine="0"/>
        <w:jc w:val="both"/>
      </w:pPr>
    </w:p>
    <w:p w:rsidR="00AE20A3" w:rsidRDefault="00AE20A3" w:rsidP="00F0234C">
      <w:pPr>
        <w:spacing w:before="0" w:beforeAutospacing="0" w:after="0" w:afterAutospacing="0"/>
        <w:ind w:left="0" w:firstLine="0"/>
        <w:jc w:val="both"/>
      </w:pPr>
    </w:p>
    <w:p w:rsidR="00AE20A3" w:rsidRDefault="00AE20A3" w:rsidP="00AE20A3">
      <w:pPr>
        <w:spacing w:before="0" w:beforeAutospacing="0" w:after="0" w:afterAutospacing="0"/>
        <w:ind w:left="0" w:firstLine="0"/>
        <w:jc w:val="center"/>
      </w:pPr>
      <w:r>
        <w:t>Özgür YAMAN</w:t>
      </w:r>
      <w:r>
        <w:tab/>
      </w:r>
      <w:r>
        <w:tab/>
      </w:r>
      <w:r>
        <w:tab/>
        <w:t>Giray TEMURER</w:t>
      </w:r>
      <w:r>
        <w:tab/>
      </w:r>
      <w:r>
        <w:tab/>
      </w:r>
      <w:r>
        <w:tab/>
        <w:t>Hüsamettin BULAT</w:t>
      </w:r>
    </w:p>
    <w:p w:rsidR="00AE20A3" w:rsidRDefault="00AE20A3" w:rsidP="00AE20A3">
      <w:pPr>
        <w:spacing w:before="0" w:beforeAutospacing="0" w:after="0" w:afterAutospacing="0"/>
        <w:ind w:left="0" w:firstLine="0"/>
        <w:jc w:val="center"/>
      </w:pPr>
    </w:p>
    <w:p w:rsidR="00AE20A3" w:rsidRDefault="00AE20A3" w:rsidP="00AE20A3">
      <w:pPr>
        <w:spacing w:before="0" w:beforeAutospacing="0" w:after="0" w:afterAutospacing="0"/>
        <w:ind w:left="0" w:firstLine="0"/>
        <w:jc w:val="center"/>
      </w:pPr>
    </w:p>
    <w:p w:rsidR="00AE20A3" w:rsidRDefault="00AE20A3" w:rsidP="00AE20A3">
      <w:pPr>
        <w:spacing w:before="0" w:beforeAutospacing="0" w:after="0" w:afterAutospacing="0"/>
        <w:ind w:left="0" w:firstLine="0"/>
        <w:jc w:val="center"/>
      </w:pPr>
    </w:p>
    <w:p w:rsidR="00AE20A3" w:rsidRDefault="00AE20A3" w:rsidP="00AE20A3">
      <w:pPr>
        <w:spacing w:before="0" w:beforeAutospacing="0" w:after="0" w:afterAutospacing="0"/>
        <w:ind w:left="0" w:firstLine="0"/>
        <w:jc w:val="center"/>
      </w:pPr>
    </w:p>
    <w:p w:rsidR="00AE20A3" w:rsidRDefault="00AE20A3" w:rsidP="00AE20A3">
      <w:pPr>
        <w:spacing w:before="0" w:beforeAutospacing="0" w:after="0" w:afterAutospacing="0"/>
        <w:ind w:left="0" w:firstLine="0"/>
        <w:jc w:val="center"/>
      </w:pPr>
    </w:p>
    <w:p w:rsidR="00AE20A3" w:rsidRDefault="00AE20A3" w:rsidP="00AE20A3">
      <w:pPr>
        <w:spacing w:before="0" w:beforeAutospacing="0" w:after="0" w:afterAutospacing="0"/>
        <w:ind w:left="0" w:firstLine="0"/>
        <w:jc w:val="center"/>
      </w:pPr>
    </w:p>
    <w:p w:rsidR="00AE20A3" w:rsidRDefault="00AE20A3" w:rsidP="00AE20A3">
      <w:pPr>
        <w:spacing w:before="0" w:beforeAutospacing="0" w:after="0" w:afterAutospacing="0"/>
        <w:ind w:left="0" w:firstLine="0"/>
        <w:jc w:val="center"/>
      </w:pPr>
      <w:r>
        <w:t>Zekayi KAYA</w:t>
      </w:r>
      <w:r>
        <w:tab/>
      </w:r>
      <w:r>
        <w:tab/>
      </w:r>
      <w:r>
        <w:tab/>
        <w:t>Aydın BALOĞLU</w:t>
      </w:r>
    </w:p>
    <w:p w:rsidR="00AE20A3" w:rsidRDefault="00AE20A3" w:rsidP="00AE20A3">
      <w:pPr>
        <w:tabs>
          <w:tab w:val="left" w:pos="2410"/>
          <w:tab w:val="left" w:pos="5245"/>
        </w:tabs>
        <w:spacing w:before="0" w:beforeAutospacing="0" w:after="0" w:afterAutospacing="0"/>
        <w:ind w:left="0" w:firstLine="0"/>
      </w:pPr>
      <w:r>
        <w:tab/>
        <w:t xml:space="preserve">Muhalif </w:t>
      </w:r>
      <w:r>
        <w:tab/>
        <w:t>Muhalif</w:t>
      </w:r>
    </w:p>
    <w:p w:rsidR="00AE20A3" w:rsidRDefault="00AE20A3" w:rsidP="00AE20A3">
      <w:pPr>
        <w:spacing w:before="0" w:beforeAutospacing="0" w:after="0" w:afterAutospacing="0"/>
        <w:ind w:left="0" w:firstLine="0"/>
        <w:jc w:val="center"/>
      </w:pPr>
    </w:p>
    <w:p w:rsidR="00AE20A3" w:rsidRPr="005454BC" w:rsidRDefault="00AE20A3" w:rsidP="00F0234C">
      <w:pPr>
        <w:spacing w:before="0" w:beforeAutospacing="0" w:after="0" w:afterAutospacing="0"/>
        <w:ind w:left="0" w:firstLine="0"/>
        <w:jc w:val="both"/>
      </w:pPr>
    </w:p>
    <w:p w:rsidR="005454BC" w:rsidRDefault="005454BC" w:rsidP="00F0234C">
      <w:pPr>
        <w:spacing w:before="0" w:beforeAutospacing="0" w:after="0" w:afterAutospacing="0"/>
        <w:jc w:val="center"/>
      </w:pPr>
    </w:p>
    <w:sectPr w:rsidR="005454BC" w:rsidSect="007411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5454BC"/>
    <w:rsid w:val="005454BC"/>
    <w:rsid w:val="00741166"/>
    <w:rsid w:val="008723F9"/>
    <w:rsid w:val="008B7496"/>
    <w:rsid w:val="009F3EB2"/>
    <w:rsid w:val="00AE20A3"/>
    <w:rsid w:val="00ED450D"/>
    <w:rsid w:val="00F023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241</Words>
  <Characters>1379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bekir.durmaz</dc:creator>
  <cp:lastModifiedBy>bekir.durmaz</cp:lastModifiedBy>
  <cp:revision>5</cp:revision>
  <cp:lastPrinted>2026-02-04T14:01:00Z</cp:lastPrinted>
  <dcterms:created xsi:type="dcterms:W3CDTF">2026-02-04T13:26:00Z</dcterms:created>
  <dcterms:modified xsi:type="dcterms:W3CDTF">2026-02-04T14:01:00Z</dcterms:modified>
</cp:coreProperties>
</file>